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19A" w:rsidRPr="0027019A" w:rsidRDefault="0027019A" w:rsidP="0027019A">
      <w:pPr>
        <w:spacing w:line="480" w:lineRule="auto"/>
        <w:jc w:val="center"/>
        <w:rPr>
          <w:rFonts w:ascii="Times New Roman" w:eastAsia="Times New Roman" w:hAnsi="Times New Roman" w:cs="Times New Roman"/>
          <w:sz w:val="24"/>
          <w:szCs w:val="24"/>
        </w:rPr>
      </w:pPr>
    </w:p>
    <w:p w:rsidR="0027019A" w:rsidRPr="0027019A" w:rsidRDefault="0027019A" w:rsidP="0027019A">
      <w:pPr>
        <w:spacing w:line="480" w:lineRule="auto"/>
        <w:jc w:val="center"/>
        <w:rPr>
          <w:rFonts w:ascii="Times New Roman" w:eastAsia="Times New Roman" w:hAnsi="Times New Roman" w:cs="Times New Roman"/>
          <w:sz w:val="24"/>
          <w:szCs w:val="24"/>
        </w:rPr>
      </w:pPr>
    </w:p>
    <w:p w:rsidR="0027019A" w:rsidRPr="0027019A" w:rsidRDefault="0027019A" w:rsidP="0027019A">
      <w:pPr>
        <w:spacing w:line="480" w:lineRule="auto"/>
        <w:jc w:val="center"/>
        <w:rPr>
          <w:rFonts w:ascii="Times New Roman" w:eastAsia="Times New Roman" w:hAnsi="Times New Roman" w:cs="Times New Roman"/>
          <w:sz w:val="24"/>
          <w:szCs w:val="24"/>
        </w:rPr>
      </w:pPr>
    </w:p>
    <w:p w:rsidR="0027019A" w:rsidRPr="0027019A" w:rsidRDefault="0027019A" w:rsidP="0027019A">
      <w:pPr>
        <w:spacing w:line="480" w:lineRule="auto"/>
        <w:jc w:val="center"/>
        <w:rPr>
          <w:rFonts w:ascii="Times New Roman" w:eastAsia="Times New Roman" w:hAnsi="Times New Roman" w:cs="Times New Roman"/>
          <w:sz w:val="24"/>
          <w:szCs w:val="24"/>
        </w:rPr>
      </w:pPr>
    </w:p>
    <w:p w:rsidR="0027019A" w:rsidRPr="0027019A" w:rsidRDefault="0027019A" w:rsidP="0027019A">
      <w:pPr>
        <w:spacing w:line="480" w:lineRule="auto"/>
        <w:jc w:val="center"/>
        <w:rPr>
          <w:rFonts w:ascii="Times New Roman" w:eastAsia="Times New Roman" w:hAnsi="Times New Roman" w:cs="Times New Roman"/>
          <w:sz w:val="24"/>
          <w:szCs w:val="24"/>
        </w:rPr>
      </w:pPr>
    </w:p>
    <w:p w:rsidR="0027019A" w:rsidRPr="0027019A" w:rsidRDefault="0027019A" w:rsidP="0027019A">
      <w:pPr>
        <w:spacing w:line="480" w:lineRule="auto"/>
        <w:jc w:val="center"/>
        <w:rPr>
          <w:rFonts w:ascii="Times New Roman" w:eastAsia="Times New Roman" w:hAnsi="Times New Roman" w:cs="Times New Roman"/>
          <w:sz w:val="24"/>
          <w:szCs w:val="24"/>
        </w:rPr>
      </w:pPr>
    </w:p>
    <w:p w:rsidR="0027019A" w:rsidRPr="0027019A" w:rsidRDefault="00A06BD1" w:rsidP="0027019A">
      <w:pPr>
        <w:spacing w:line="480" w:lineRule="auto"/>
        <w:jc w:val="center"/>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t>Diverse Learners in Art Curriculum</w:t>
      </w:r>
    </w:p>
    <w:p w:rsidR="0027019A" w:rsidRPr="0027019A" w:rsidRDefault="00A06BD1" w:rsidP="0027019A">
      <w:pPr>
        <w:spacing w:line="480" w:lineRule="auto"/>
        <w:jc w:val="center"/>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t>Student’s Name</w:t>
      </w:r>
    </w:p>
    <w:p w:rsidR="0027019A" w:rsidRPr="0027019A" w:rsidRDefault="00A06BD1" w:rsidP="0027019A">
      <w:pPr>
        <w:spacing w:line="480" w:lineRule="auto"/>
        <w:jc w:val="center"/>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t>Institutional Affiliation</w:t>
      </w:r>
    </w:p>
    <w:p w:rsidR="0027019A" w:rsidRPr="0027019A" w:rsidRDefault="00A06BD1" w:rsidP="0027019A">
      <w:pPr>
        <w:spacing w:line="480" w:lineRule="auto"/>
        <w:jc w:val="center"/>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br w:type="page"/>
      </w:r>
    </w:p>
    <w:p w:rsidR="00782CD6" w:rsidRDefault="00A06BD1" w:rsidP="0027019A">
      <w:pPr>
        <w:spacing w:line="480" w:lineRule="auto"/>
        <w:jc w:val="center"/>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lastRenderedPageBreak/>
        <w:t>Diverse Learners in Art Curriculum</w:t>
      </w:r>
    </w:p>
    <w:p w:rsidR="00AD281A" w:rsidRPr="00AD281A" w:rsidRDefault="00A06BD1" w:rsidP="00AD281A">
      <w:pPr>
        <w:spacing w:line="480" w:lineRule="auto"/>
        <w:jc w:val="center"/>
        <w:rPr>
          <w:rFonts w:ascii="Times New Roman" w:eastAsia="Times New Roman" w:hAnsi="Times New Roman" w:cs="Times New Roman"/>
          <w:b/>
          <w:sz w:val="24"/>
          <w:szCs w:val="24"/>
        </w:rPr>
      </w:pPr>
      <w:r w:rsidRPr="00AD281A">
        <w:rPr>
          <w:rFonts w:ascii="Times New Roman" w:eastAsia="Times New Roman" w:hAnsi="Times New Roman" w:cs="Times New Roman"/>
          <w:b/>
          <w:sz w:val="24"/>
          <w:szCs w:val="24"/>
        </w:rPr>
        <w:t>Part1</w:t>
      </w:r>
    </w:p>
    <w:p w:rsidR="00782CD6" w:rsidRPr="0027019A" w:rsidRDefault="00A06BD1" w:rsidP="0027019A">
      <w:pPr>
        <w:spacing w:line="480" w:lineRule="auto"/>
        <w:ind w:firstLine="720"/>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t xml:space="preserve">It is important for art teachers to understand learners’ diverse challenges and cognitive abilities. The lead art teacher should </w:t>
      </w:r>
      <w:r w:rsidRPr="0027019A">
        <w:rPr>
          <w:rFonts w:ascii="Times New Roman" w:eastAsia="Times New Roman" w:hAnsi="Times New Roman" w:cs="Times New Roman"/>
          <w:sz w:val="24"/>
          <w:szCs w:val="24"/>
        </w:rPr>
        <w:t>consider the learning impact of grouping students based on their abilities. Art learning includes readiness skill, mathematics, and phonics. Therefore, it is important for art teachers to have a curriculum in art that accommodates learners with diverse lea</w:t>
      </w:r>
      <w:r w:rsidRPr="0027019A">
        <w:rPr>
          <w:rFonts w:ascii="Times New Roman" w:eastAsia="Times New Roman" w:hAnsi="Times New Roman" w:cs="Times New Roman"/>
          <w:sz w:val="24"/>
          <w:szCs w:val="24"/>
        </w:rPr>
        <w:t>rning abilities.</w:t>
      </w:r>
    </w:p>
    <w:p w:rsidR="00782CD6" w:rsidRPr="0027019A" w:rsidRDefault="00A06BD1" w:rsidP="0027019A">
      <w:pPr>
        <w:spacing w:line="480" w:lineRule="auto"/>
        <w:ind w:firstLine="720"/>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t>Some learners have disabilities such as orthopedic impairment, emotional and intellectual</w:t>
      </w:r>
      <w:r w:rsidR="004A3635">
        <w:rPr>
          <w:rFonts w:ascii="Times New Roman" w:eastAsia="Times New Roman" w:hAnsi="Times New Roman" w:cs="Times New Roman"/>
          <w:sz w:val="24"/>
          <w:szCs w:val="24"/>
        </w:rPr>
        <w:t xml:space="preserve"> challenges, visual impairments</w:t>
      </w:r>
      <w:r w:rsidRPr="0027019A">
        <w:rPr>
          <w:rFonts w:ascii="Times New Roman" w:eastAsia="Times New Roman" w:hAnsi="Times New Roman" w:cs="Times New Roman"/>
          <w:sz w:val="24"/>
          <w:szCs w:val="24"/>
        </w:rPr>
        <w:t xml:space="preserve"> and hearing impairments. Learners with such disabilities cannot compete favorably with their peers who do not have di</w:t>
      </w:r>
      <w:r w:rsidRPr="0027019A">
        <w:rPr>
          <w:rFonts w:ascii="Times New Roman" w:eastAsia="Times New Roman" w:hAnsi="Times New Roman" w:cs="Times New Roman"/>
          <w:sz w:val="24"/>
          <w:szCs w:val="24"/>
        </w:rPr>
        <w:t>sabilities. Their teachers should be on guard to detect any signs of</w:t>
      </w:r>
      <w:r w:rsidR="0027019A">
        <w:rPr>
          <w:rFonts w:ascii="Times New Roman" w:eastAsia="Times New Roman" w:hAnsi="Times New Roman" w:cs="Times New Roman"/>
          <w:sz w:val="24"/>
          <w:szCs w:val="24"/>
        </w:rPr>
        <w:t xml:space="preserve"> rejection by normal learners (</w:t>
      </w:r>
      <w:r w:rsidRPr="0027019A">
        <w:rPr>
          <w:rFonts w:ascii="Times New Roman" w:eastAsia="Times New Roman" w:hAnsi="Times New Roman" w:cs="Times New Roman"/>
          <w:sz w:val="24"/>
          <w:szCs w:val="24"/>
        </w:rPr>
        <w:t xml:space="preserve">Hendrick &amp; Weissman, 2007). </w:t>
      </w:r>
      <w:r w:rsidR="004A3635">
        <w:rPr>
          <w:rFonts w:ascii="Times New Roman" w:eastAsia="Times New Roman" w:hAnsi="Times New Roman" w:cs="Times New Roman"/>
          <w:sz w:val="24"/>
          <w:szCs w:val="24"/>
        </w:rPr>
        <w:t>In addition, t</w:t>
      </w:r>
      <w:r w:rsidRPr="0027019A">
        <w:rPr>
          <w:rFonts w:ascii="Times New Roman" w:eastAsia="Times New Roman" w:hAnsi="Times New Roman" w:cs="Times New Roman"/>
          <w:sz w:val="24"/>
          <w:szCs w:val="24"/>
        </w:rPr>
        <w:t>hey need a curriculum that considers their weaknesses and provides them with an environment that is suitable for their learning.</w:t>
      </w:r>
    </w:p>
    <w:p w:rsidR="00782CD6" w:rsidRPr="0027019A" w:rsidRDefault="00A06BD1" w:rsidP="0027019A">
      <w:pPr>
        <w:spacing w:line="480" w:lineRule="auto"/>
        <w:ind w:firstLine="720"/>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t>The curriculum that accommodates diverse learners allows th</w:t>
      </w:r>
      <w:r w:rsidR="0027019A">
        <w:rPr>
          <w:rFonts w:ascii="Times New Roman" w:eastAsia="Times New Roman" w:hAnsi="Times New Roman" w:cs="Times New Roman"/>
          <w:sz w:val="24"/>
          <w:szCs w:val="24"/>
        </w:rPr>
        <w:t>em to learn at their own pace (</w:t>
      </w:r>
      <w:r w:rsidRPr="0027019A">
        <w:rPr>
          <w:rFonts w:ascii="Times New Roman" w:eastAsia="Times New Roman" w:hAnsi="Times New Roman" w:cs="Times New Roman"/>
          <w:sz w:val="24"/>
          <w:szCs w:val="24"/>
        </w:rPr>
        <w:t>Brown &amp; Passmore</w:t>
      </w:r>
      <w:r w:rsidR="0027019A">
        <w:rPr>
          <w:rFonts w:ascii="Times New Roman" w:eastAsia="Times New Roman" w:hAnsi="Times New Roman" w:cs="Times New Roman"/>
          <w:sz w:val="24"/>
          <w:szCs w:val="24"/>
        </w:rPr>
        <w:t>, 2013</w:t>
      </w:r>
      <w:r w:rsidRPr="0027019A">
        <w:rPr>
          <w:rFonts w:ascii="Times New Roman" w:eastAsia="Times New Roman" w:hAnsi="Times New Roman" w:cs="Times New Roman"/>
          <w:sz w:val="24"/>
          <w:szCs w:val="24"/>
        </w:rPr>
        <w:t xml:space="preserve">). Learners with intellectual and emotional challenges cannot comprehend academic content fast like those without such challenges. Their level </w:t>
      </w:r>
      <w:r w:rsidRPr="0027019A">
        <w:rPr>
          <w:rFonts w:ascii="Times New Roman" w:eastAsia="Times New Roman" w:hAnsi="Times New Roman" w:cs="Times New Roman"/>
          <w:sz w:val="24"/>
          <w:szCs w:val="24"/>
        </w:rPr>
        <w:t xml:space="preserve">and speed of understanding are lower than those of normal learners. When they are put in the same class with normal students, a teacher may be tempted to move at the pace of normal students while neglecting them. </w:t>
      </w:r>
      <w:r w:rsidR="004A3635">
        <w:rPr>
          <w:rFonts w:ascii="Times New Roman" w:eastAsia="Times New Roman" w:hAnsi="Times New Roman" w:cs="Times New Roman"/>
          <w:sz w:val="24"/>
          <w:szCs w:val="24"/>
        </w:rPr>
        <w:t>Consequently, t</w:t>
      </w:r>
      <w:r w:rsidRPr="0027019A">
        <w:rPr>
          <w:rFonts w:ascii="Times New Roman" w:eastAsia="Times New Roman" w:hAnsi="Times New Roman" w:cs="Times New Roman"/>
          <w:sz w:val="24"/>
          <w:szCs w:val="24"/>
        </w:rPr>
        <w:t>hey will not be able to cope with the spee</w:t>
      </w:r>
      <w:r w:rsidRPr="0027019A">
        <w:rPr>
          <w:rFonts w:ascii="Times New Roman" w:eastAsia="Times New Roman" w:hAnsi="Times New Roman" w:cs="Times New Roman"/>
          <w:sz w:val="24"/>
          <w:szCs w:val="24"/>
        </w:rPr>
        <w:t>d of a teacher and therefore, will not understand lessons at the end of learning.</w:t>
      </w:r>
    </w:p>
    <w:p w:rsidR="00782CD6" w:rsidRPr="0027019A" w:rsidRDefault="00A06BD1" w:rsidP="0027019A">
      <w:pPr>
        <w:spacing w:line="480" w:lineRule="auto"/>
        <w:ind w:firstLine="720"/>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t>Visually impaired students are either partially or totally blind. Bearing in mind that these students lack a sense of sight, a curriculum for diverse learners will allow them</w:t>
      </w:r>
      <w:r w:rsidRPr="0027019A">
        <w:rPr>
          <w:rFonts w:ascii="Times New Roman" w:eastAsia="Times New Roman" w:hAnsi="Times New Roman" w:cs="Times New Roman"/>
          <w:sz w:val="24"/>
          <w:szCs w:val="24"/>
        </w:rPr>
        <w:t xml:space="preserve"> to use their hands in learning without seeing. </w:t>
      </w:r>
      <w:r w:rsidR="00AD281A">
        <w:rPr>
          <w:rFonts w:ascii="Times New Roman" w:eastAsia="Times New Roman" w:hAnsi="Times New Roman" w:cs="Times New Roman"/>
          <w:sz w:val="24"/>
          <w:szCs w:val="24"/>
        </w:rPr>
        <w:t xml:space="preserve">According to </w:t>
      </w:r>
      <w:r w:rsidR="00AD281A">
        <w:rPr>
          <w:rFonts w:ascii="Times New Roman" w:hAnsi="Times New Roman" w:cs="Times New Roman"/>
          <w:color w:val="222222"/>
          <w:sz w:val="24"/>
          <w:szCs w:val="24"/>
          <w:highlight w:val="white"/>
        </w:rPr>
        <w:t xml:space="preserve">MacFarlane </w:t>
      </w:r>
      <w:r w:rsidR="00AD281A" w:rsidRPr="0027019A">
        <w:rPr>
          <w:rFonts w:ascii="Times New Roman" w:hAnsi="Times New Roman" w:cs="Times New Roman"/>
          <w:color w:val="222222"/>
          <w:sz w:val="24"/>
          <w:szCs w:val="24"/>
          <w:highlight w:val="white"/>
        </w:rPr>
        <w:t>&amp;</w:t>
      </w:r>
      <w:r w:rsidR="00AD281A">
        <w:rPr>
          <w:rFonts w:ascii="Times New Roman" w:hAnsi="Times New Roman" w:cs="Times New Roman"/>
          <w:color w:val="222222"/>
          <w:sz w:val="24"/>
          <w:szCs w:val="24"/>
          <w:highlight w:val="white"/>
        </w:rPr>
        <w:t xml:space="preserve"> Woolfson (2013)</w:t>
      </w:r>
      <w:r w:rsidR="00AD281A">
        <w:rPr>
          <w:rFonts w:ascii="Times New Roman" w:hAnsi="Times New Roman" w:cs="Times New Roman"/>
          <w:color w:val="222222"/>
          <w:sz w:val="24"/>
          <w:szCs w:val="24"/>
        </w:rPr>
        <w:t>, t</w:t>
      </w:r>
      <w:r w:rsidRPr="0027019A">
        <w:rPr>
          <w:rFonts w:ascii="Times New Roman" w:eastAsia="Times New Roman" w:hAnsi="Times New Roman" w:cs="Times New Roman"/>
          <w:sz w:val="24"/>
          <w:szCs w:val="24"/>
        </w:rPr>
        <w:t xml:space="preserve">he special learning </w:t>
      </w:r>
      <w:r w:rsidRPr="0027019A">
        <w:rPr>
          <w:rFonts w:ascii="Times New Roman" w:eastAsia="Times New Roman" w:hAnsi="Times New Roman" w:cs="Times New Roman"/>
          <w:sz w:val="24"/>
          <w:szCs w:val="24"/>
        </w:rPr>
        <w:lastRenderedPageBreak/>
        <w:t xml:space="preserve">machine tailored for them enables them to learn by identifying letters and words by touching. At the end of the lesson, these learners are able </w:t>
      </w:r>
      <w:r w:rsidRPr="0027019A">
        <w:rPr>
          <w:rFonts w:ascii="Times New Roman" w:eastAsia="Times New Roman" w:hAnsi="Times New Roman" w:cs="Times New Roman"/>
          <w:sz w:val="24"/>
          <w:szCs w:val="24"/>
        </w:rPr>
        <w:t>to read and understand written content.</w:t>
      </w:r>
    </w:p>
    <w:p w:rsidR="00782CD6" w:rsidRPr="0027019A" w:rsidRDefault="00A06BD1" w:rsidP="0027019A">
      <w:pPr>
        <w:spacing w:line="480" w:lineRule="auto"/>
        <w:ind w:firstLine="720"/>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t>Also, this curriculum enables students with hearing impairment to learn effectively with the use of hearing aid devices such as a frequency modulated (FM) unit. The learners will wear the FM device connected to the m</w:t>
      </w:r>
      <w:r w:rsidRPr="0027019A">
        <w:rPr>
          <w:rFonts w:ascii="Times New Roman" w:eastAsia="Times New Roman" w:hAnsi="Times New Roman" w:cs="Times New Roman"/>
          <w:sz w:val="24"/>
          <w:szCs w:val="24"/>
        </w:rPr>
        <w:t>icrophone of the teacher so that th</w:t>
      </w:r>
      <w:r w:rsidR="004A3635">
        <w:rPr>
          <w:rFonts w:ascii="Times New Roman" w:eastAsia="Times New Roman" w:hAnsi="Times New Roman" w:cs="Times New Roman"/>
          <w:sz w:val="24"/>
          <w:szCs w:val="24"/>
        </w:rPr>
        <w:t>ey hear the voice directly. Hearing devices will help impaired learners</w:t>
      </w:r>
      <w:r w:rsidRPr="0027019A">
        <w:rPr>
          <w:rFonts w:ascii="Times New Roman" w:eastAsia="Times New Roman" w:hAnsi="Times New Roman" w:cs="Times New Roman"/>
          <w:sz w:val="24"/>
          <w:szCs w:val="24"/>
        </w:rPr>
        <w:t xml:space="preserve"> to understand the lesson just like normal students</w:t>
      </w:r>
      <w:r w:rsidR="00AD281A">
        <w:rPr>
          <w:rFonts w:ascii="Times New Roman" w:eastAsia="Times New Roman" w:hAnsi="Times New Roman" w:cs="Times New Roman"/>
          <w:sz w:val="24"/>
          <w:szCs w:val="24"/>
        </w:rPr>
        <w:t xml:space="preserve"> (Hendrick &amp; Weissman, 2007)</w:t>
      </w:r>
      <w:r w:rsidRPr="0027019A">
        <w:rPr>
          <w:rFonts w:ascii="Times New Roman" w:eastAsia="Times New Roman" w:hAnsi="Times New Roman" w:cs="Times New Roman"/>
          <w:sz w:val="24"/>
          <w:szCs w:val="24"/>
        </w:rPr>
        <w:t>.</w:t>
      </w:r>
    </w:p>
    <w:p w:rsidR="00782CD6" w:rsidRPr="0027019A" w:rsidRDefault="00A06BD1" w:rsidP="0027019A">
      <w:pPr>
        <w:spacing w:line="480" w:lineRule="auto"/>
        <w:ind w:firstLine="720"/>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t>Students with orthopedic impairment face diverse educational challenges. The solution to thei</w:t>
      </w:r>
      <w:r w:rsidRPr="0027019A">
        <w:rPr>
          <w:rFonts w:ascii="Times New Roman" w:eastAsia="Times New Roman" w:hAnsi="Times New Roman" w:cs="Times New Roman"/>
          <w:sz w:val="24"/>
          <w:szCs w:val="24"/>
        </w:rPr>
        <w:t>r challenges is specific to the case of the student. Mostly those in this category have problems maneuvering around the classroom, inability to access certain areas in school, and inability to communicate effectively</w:t>
      </w:r>
      <w:r w:rsidR="00AD281A">
        <w:rPr>
          <w:rFonts w:ascii="Times New Roman" w:eastAsia="Times New Roman" w:hAnsi="Times New Roman" w:cs="Times New Roman"/>
          <w:sz w:val="24"/>
          <w:szCs w:val="24"/>
        </w:rPr>
        <w:t xml:space="preserve"> (</w:t>
      </w:r>
      <w:r w:rsidR="00AD281A" w:rsidRPr="0027019A">
        <w:rPr>
          <w:rFonts w:ascii="Times New Roman" w:eastAsia="Times New Roman" w:hAnsi="Times New Roman" w:cs="Times New Roman"/>
          <w:sz w:val="24"/>
          <w:szCs w:val="24"/>
        </w:rPr>
        <w:t>Brown &amp; Passmore</w:t>
      </w:r>
      <w:r w:rsidR="00AD281A">
        <w:rPr>
          <w:rFonts w:ascii="Times New Roman" w:eastAsia="Times New Roman" w:hAnsi="Times New Roman" w:cs="Times New Roman"/>
          <w:sz w:val="24"/>
          <w:szCs w:val="24"/>
        </w:rPr>
        <w:t>, 2013)</w:t>
      </w:r>
      <w:r w:rsidRPr="0027019A">
        <w:rPr>
          <w:rFonts w:ascii="Times New Roman" w:eastAsia="Times New Roman" w:hAnsi="Times New Roman" w:cs="Times New Roman"/>
          <w:sz w:val="24"/>
          <w:szCs w:val="24"/>
        </w:rPr>
        <w:t>. The curriculu</w:t>
      </w:r>
      <w:r w:rsidRPr="0027019A">
        <w:rPr>
          <w:rFonts w:ascii="Times New Roman" w:eastAsia="Times New Roman" w:hAnsi="Times New Roman" w:cs="Times New Roman"/>
          <w:sz w:val="24"/>
          <w:szCs w:val="24"/>
        </w:rPr>
        <w:t>m addresses the cases based on the particular needs of the learner. For example, a classroom for students who use wheelchairs due to deformity may be located on the first floor so that they easily access it and learn effectively.</w:t>
      </w:r>
    </w:p>
    <w:p w:rsidR="00782CD6" w:rsidRPr="0027019A" w:rsidRDefault="00A06BD1" w:rsidP="0027019A">
      <w:pPr>
        <w:spacing w:line="480" w:lineRule="auto"/>
        <w:ind w:firstLine="720"/>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t>Additionally, learners wit</w:t>
      </w:r>
      <w:r w:rsidRPr="0027019A">
        <w:rPr>
          <w:rFonts w:ascii="Times New Roman" w:eastAsia="Times New Roman" w:hAnsi="Times New Roman" w:cs="Times New Roman"/>
          <w:sz w:val="24"/>
          <w:szCs w:val="24"/>
        </w:rPr>
        <w:t>h intellectual and emotional challenges need a strategy that modifies learning approach, considering that most of them are kinesthetic learners. Their best way of learning is by doing tasks rather than perceiving them in abstract. Therefore, a hands-on app</w:t>
      </w:r>
      <w:r w:rsidRPr="0027019A">
        <w:rPr>
          <w:rFonts w:ascii="Times New Roman" w:eastAsia="Times New Roman" w:hAnsi="Times New Roman" w:cs="Times New Roman"/>
          <w:sz w:val="24"/>
          <w:szCs w:val="24"/>
        </w:rPr>
        <w:t>roach is essential for such students. Since they understand well the information that is concrete and observed, educators will demonstrate to them and give examples of concepts they teach. A teacher can drop a pen to demonstrate how the force of gravity wo</w:t>
      </w:r>
      <w:r w:rsidRPr="0027019A">
        <w:rPr>
          <w:rFonts w:ascii="Times New Roman" w:eastAsia="Times New Roman" w:hAnsi="Times New Roman" w:cs="Times New Roman"/>
          <w:sz w:val="24"/>
          <w:szCs w:val="24"/>
        </w:rPr>
        <w:t xml:space="preserve">rks and they will understand </w:t>
      </w:r>
      <w:r w:rsidR="00822B7C" w:rsidRPr="0027019A">
        <w:rPr>
          <w:rFonts w:ascii="Times New Roman" w:eastAsia="Times New Roman" w:hAnsi="Times New Roman" w:cs="Times New Roman"/>
          <w:sz w:val="24"/>
          <w:szCs w:val="24"/>
        </w:rPr>
        <w:t>well</w:t>
      </w:r>
      <w:r w:rsidRPr="0027019A">
        <w:rPr>
          <w:rFonts w:ascii="Times New Roman" w:eastAsia="Times New Roman" w:hAnsi="Times New Roman" w:cs="Times New Roman"/>
          <w:sz w:val="24"/>
          <w:szCs w:val="24"/>
        </w:rPr>
        <w:t xml:space="preserve"> than when it is explained in the abstract. Therefore, the curriculum for diverse learners will enable students with such challenges to master concepts just like their normal peers.</w:t>
      </w:r>
    </w:p>
    <w:p w:rsidR="00782CD6" w:rsidRPr="0027019A" w:rsidRDefault="00A06BD1" w:rsidP="00AD281A">
      <w:pPr>
        <w:spacing w:line="480" w:lineRule="auto"/>
        <w:rPr>
          <w:rFonts w:ascii="Times New Roman" w:eastAsia="Times New Roman" w:hAnsi="Times New Roman" w:cs="Times New Roman"/>
          <w:b/>
          <w:sz w:val="24"/>
          <w:szCs w:val="24"/>
        </w:rPr>
      </w:pPr>
      <w:r w:rsidRPr="0027019A">
        <w:rPr>
          <w:rFonts w:ascii="Times New Roman" w:eastAsia="Times New Roman" w:hAnsi="Times New Roman" w:cs="Times New Roman"/>
          <w:b/>
          <w:sz w:val="24"/>
          <w:szCs w:val="24"/>
        </w:rPr>
        <w:t>Activities for children with special need</w:t>
      </w:r>
      <w:r w:rsidRPr="0027019A">
        <w:rPr>
          <w:rFonts w:ascii="Times New Roman" w:eastAsia="Times New Roman" w:hAnsi="Times New Roman" w:cs="Times New Roman"/>
          <w:b/>
          <w:sz w:val="24"/>
          <w:szCs w:val="24"/>
        </w:rPr>
        <w:t>s</w:t>
      </w:r>
    </w:p>
    <w:p w:rsidR="00782CD6" w:rsidRDefault="00A06BD1" w:rsidP="0027019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According to Hendrick &amp; Weissman (2007), w</w:t>
      </w:r>
      <w:r w:rsidR="00A63BE4" w:rsidRPr="0027019A">
        <w:rPr>
          <w:rFonts w:ascii="Times New Roman" w:eastAsia="Times New Roman" w:hAnsi="Times New Roman" w:cs="Times New Roman"/>
          <w:sz w:val="24"/>
          <w:szCs w:val="24"/>
        </w:rPr>
        <w:t>eekend and after-school activities for children with special needs can build a sense of belonging, friendship, skills, and self-esteem. It is rewarding for them to interact and have fun with other children. Some activities are specific to children of particular special needs and that is why it is important to select an activity that is suitable to the needs of the child.</w:t>
      </w:r>
    </w:p>
    <w:p w:rsidR="00AD281A" w:rsidRPr="00AD281A" w:rsidRDefault="00A06BD1" w:rsidP="00AD281A">
      <w:pPr>
        <w:spacing w:line="480" w:lineRule="auto"/>
        <w:jc w:val="center"/>
        <w:rPr>
          <w:rFonts w:ascii="Times New Roman" w:eastAsia="Times New Roman" w:hAnsi="Times New Roman" w:cs="Times New Roman"/>
          <w:b/>
          <w:sz w:val="24"/>
          <w:szCs w:val="24"/>
        </w:rPr>
      </w:pPr>
      <w:r w:rsidRPr="00AD281A">
        <w:rPr>
          <w:rFonts w:ascii="Times New Roman" w:eastAsia="Times New Roman" w:hAnsi="Times New Roman" w:cs="Times New Roman"/>
          <w:b/>
          <w:sz w:val="24"/>
          <w:szCs w:val="24"/>
        </w:rPr>
        <w:t>Part 2</w:t>
      </w:r>
    </w:p>
    <w:p w:rsidR="00782CD6" w:rsidRPr="0027019A" w:rsidRDefault="00A06BD1" w:rsidP="00AD281A">
      <w:pPr>
        <w:spacing w:line="480" w:lineRule="auto"/>
        <w:rPr>
          <w:rFonts w:ascii="Times New Roman" w:eastAsia="Times New Roman" w:hAnsi="Times New Roman" w:cs="Times New Roman"/>
          <w:b/>
          <w:sz w:val="24"/>
          <w:szCs w:val="24"/>
        </w:rPr>
      </w:pPr>
      <w:r w:rsidRPr="0027019A">
        <w:rPr>
          <w:rFonts w:ascii="Times New Roman" w:eastAsia="Times New Roman" w:hAnsi="Times New Roman" w:cs="Times New Roman"/>
          <w:b/>
          <w:sz w:val="24"/>
          <w:szCs w:val="24"/>
        </w:rPr>
        <w:t>Emotio</w:t>
      </w:r>
      <w:r>
        <w:rPr>
          <w:rFonts w:ascii="Times New Roman" w:eastAsia="Times New Roman" w:hAnsi="Times New Roman" w:cs="Times New Roman"/>
          <w:b/>
          <w:sz w:val="24"/>
          <w:szCs w:val="24"/>
        </w:rPr>
        <w:t>nal and intellectual challenges</w:t>
      </w:r>
    </w:p>
    <w:p w:rsidR="00782CD6" w:rsidRPr="0027019A" w:rsidRDefault="00A06BD1" w:rsidP="0027019A">
      <w:pPr>
        <w:spacing w:line="480" w:lineRule="auto"/>
        <w:ind w:firstLine="720"/>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t xml:space="preserve">Swimming is one important activity for children </w:t>
      </w:r>
      <w:r w:rsidRPr="0027019A">
        <w:rPr>
          <w:rFonts w:ascii="Times New Roman" w:eastAsia="Times New Roman" w:hAnsi="Times New Roman" w:cs="Times New Roman"/>
          <w:sz w:val="24"/>
          <w:szCs w:val="24"/>
        </w:rPr>
        <w:t>with emotional and intellectual challenges. It is both social and physical outlet for children that few sports can match. Swimming helps boost their mental skills and build their bodies</w:t>
      </w:r>
      <w:r w:rsidR="00AD281A">
        <w:rPr>
          <w:rFonts w:ascii="Times New Roman" w:eastAsia="Times New Roman" w:hAnsi="Times New Roman" w:cs="Times New Roman"/>
          <w:sz w:val="24"/>
          <w:szCs w:val="24"/>
        </w:rPr>
        <w:t xml:space="preserve"> (</w:t>
      </w:r>
      <w:r w:rsidR="00AD281A" w:rsidRPr="0027019A">
        <w:rPr>
          <w:rFonts w:ascii="Times New Roman" w:eastAsia="Times New Roman" w:hAnsi="Times New Roman" w:cs="Times New Roman"/>
          <w:sz w:val="24"/>
          <w:szCs w:val="24"/>
        </w:rPr>
        <w:t>Brown &amp; Passmore</w:t>
      </w:r>
      <w:r w:rsidR="00AD281A">
        <w:rPr>
          <w:rFonts w:ascii="Times New Roman" w:eastAsia="Times New Roman" w:hAnsi="Times New Roman" w:cs="Times New Roman"/>
          <w:sz w:val="24"/>
          <w:szCs w:val="24"/>
        </w:rPr>
        <w:t>, 2013)</w:t>
      </w:r>
      <w:r w:rsidRPr="0027019A">
        <w:rPr>
          <w:rFonts w:ascii="Times New Roman" w:eastAsia="Times New Roman" w:hAnsi="Times New Roman" w:cs="Times New Roman"/>
          <w:sz w:val="24"/>
          <w:szCs w:val="24"/>
        </w:rPr>
        <w:t xml:space="preserve">. The learning of swimming tricks </w:t>
      </w:r>
      <w:r w:rsidR="00822B7C" w:rsidRPr="0027019A">
        <w:rPr>
          <w:rFonts w:ascii="Times New Roman" w:eastAsia="Times New Roman" w:hAnsi="Times New Roman" w:cs="Times New Roman"/>
          <w:sz w:val="24"/>
          <w:szCs w:val="24"/>
        </w:rPr>
        <w:t>develops</w:t>
      </w:r>
      <w:r w:rsidRPr="0027019A">
        <w:rPr>
          <w:rFonts w:ascii="Times New Roman" w:eastAsia="Times New Roman" w:hAnsi="Times New Roman" w:cs="Times New Roman"/>
          <w:sz w:val="24"/>
          <w:szCs w:val="24"/>
        </w:rPr>
        <w:t xml:space="preserve"> them mentally; they </w:t>
      </w:r>
      <w:r w:rsidR="00822B7C" w:rsidRPr="0027019A">
        <w:rPr>
          <w:rFonts w:ascii="Times New Roman" w:eastAsia="Times New Roman" w:hAnsi="Times New Roman" w:cs="Times New Roman"/>
          <w:sz w:val="24"/>
          <w:szCs w:val="24"/>
        </w:rPr>
        <w:t>will, in</w:t>
      </w:r>
      <w:r w:rsidRPr="0027019A">
        <w:rPr>
          <w:rFonts w:ascii="Times New Roman" w:eastAsia="Times New Roman" w:hAnsi="Times New Roman" w:cs="Times New Roman"/>
          <w:sz w:val="24"/>
          <w:szCs w:val="24"/>
        </w:rPr>
        <w:t xml:space="preserve"> turn, do well in their school work since they are now able to understand things faster. Also, during swimming, they are likely to interact with others, create friendship and build their self-esteem.</w:t>
      </w:r>
    </w:p>
    <w:p w:rsidR="00782CD6" w:rsidRPr="0027019A" w:rsidRDefault="00A06BD1" w:rsidP="0027019A">
      <w:pPr>
        <w:spacing w:line="480" w:lineRule="auto"/>
        <w:ind w:firstLine="720"/>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t>Camping is also a good acti</w:t>
      </w:r>
      <w:r w:rsidRPr="0027019A">
        <w:rPr>
          <w:rFonts w:ascii="Times New Roman" w:eastAsia="Times New Roman" w:hAnsi="Times New Roman" w:cs="Times New Roman"/>
          <w:sz w:val="24"/>
          <w:szCs w:val="24"/>
        </w:rPr>
        <w:t>vity for children with these challenges. Camping gets them away from situations that worsen their disorders such as playing video games. Wilderness adventure can also provide them with physical activities such as hiking and riding.</w:t>
      </w:r>
    </w:p>
    <w:p w:rsidR="00782CD6" w:rsidRPr="0027019A" w:rsidRDefault="00A06BD1" w:rsidP="00AD281A">
      <w:pPr>
        <w:spacing w:line="480" w:lineRule="auto"/>
        <w:rPr>
          <w:rFonts w:ascii="Times New Roman" w:eastAsia="Times New Roman" w:hAnsi="Times New Roman" w:cs="Times New Roman"/>
          <w:b/>
          <w:sz w:val="24"/>
          <w:szCs w:val="24"/>
        </w:rPr>
      </w:pPr>
      <w:r w:rsidRPr="0027019A">
        <w:rPr>
          <w:rFonts w:ascii="Times New Roman" w:eastAsia="Times New Roman" w:hAnsi="Times New Roman" w:cs="Times New Roman"/>
          <w:b/>
          <w:sz w:val="24"/>
          <w:szCs w:val="24"/>
        </w:rPr>
        <w:t>Visually impaired</w:t>
      </w:r>
    </w:p>
    <w:p w:rsidR="00782CD6" w:rsidRPr="0027019A" w:rsidRDefault="00A06BD1" w:rsidP="0027019A">
      <w:pPr>
        <w:spacing w:line="480" w:lineRule="auto"/>
        <w:ind w:firstLine="720"/>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t>Childr</w:t>
      </w:r>
      <w:r w:rsidRPr="0027019A">
        <w:rPr>
          <w:rFonts w:ascii="Times New Roman" w:eastAsia="Times New Roman" w:hAnsi="Times New Roman" w:cs="Times New Roman"/>
          <w:sz w:val="24"/>
          <w:szCs w:val="24"/>
        </w:rPr>
        <w:t>en with visual impairment need to have activities that are both learning experience and fun</w:t>
      </w:r>
      <w:r w:rsidR="00AD281A">
        <w:rPr>
          <w:rFonts w:ascii="Times New Roman" w:eastAsia="Times New Roman" w:hAnsi="Times New Roman" w:cs="Times New Roman"/>
          <w:sz w:val="24"/>
          <w:szCs w:val="24"/>
        </w:rPr>
        <w:t xml:space="preserve"> (Hendrick &amp; Weissman, 2007)</w:t>
      </w:r>
      <w:r w:rsidRPr="0027019A">
        <w:rPr>
          <w:rFonts w:ascii="Times New Roman" w:eastAsia="Times New Roman" w:hAnsi="Times New Roman" w:cs="Times New Roman"/>
          <w:sz w:val="24"/>
          <w:szCs w:val="24"/>
        </w:rPr>
        <w:t>. Various activities and games can enhance the learning of life skills. In the current era of technology, there are computer games that a</w:t>
      </w:r>
      <w:r w:rsidRPr="0027019A">
        <w:rPr>
          <w:rFonts w:ascii="Times New Roman" w:eastAsia="Times New Roman" w:hAnsi="Times New Roman" w:cs="Times New Roman"/>
          <w:sz w:val="24"/>
          <w:szCs w:val="24"/>
        </w:rPr>
        <w:t xml:space="preserve">re modified to suit blind and visually impaired </w:t>
      </w:r>
      <w:r w:rsidR="00822B7C" w:rsidRPr="0027019A">
        <w:rPr>
          <w:rFonts w:ascii="Times New Roman" w:eastAsia="Times New Roman" w:hAnsi="Times New Roman" w:cs="Times New Roman"/>
          <w:sz w:val="24"/>
          <w:szCs w:val="24"/>
        </w:rPr>
        <w:t>children Crocodile</w:t>
      </w:r>
      <w:r w:rsidRPr="0027019A">
        <w:rPr>
          <w:rFonts w:ascii="Times New Roman" w:eastAsia="Times New Roman" w:hAnsi="Times New Roman" w:cs="Times New Roman"/>
          <w:sz w:val="24"/>
          <w:szCs w:val="24"/>
        </w:rPr>
        <w:t xml:space="preserve"> Dentist and Online Card Games are examples of computer games meant for the blind. Braille labels are added to each section of the board to enable them to play.</w:t>
      </w:r>
    </w:p>
    <w:p w:rsidR="00782CD6" w:rsidRPr="0027019A" w:rsidRDefault="00A06BD1" w:rsidP="0027019A">
      <w:pPr>
        <w:spacing w:line="480" w:lineRule="auto"/>
        <w:ind w:firstLine="720"/>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lastRenderedPageBreak/>
        <w:t>Playing cards with braille</w:t>
      </w:r>
      <w:r w:rsidR="00F45F74">
        <w:rPr>
          <w:rFonts w:ascii="Times New Roman" w:eastAsia="Times New Roman" w:hAnsi="Times New Roman" w:cs="Times New Roman"/>
          <w:sz w:val="24"/>
          <w:szCs w:val="24"/>
        </w:rPr>
        <w:t xml:space="preserve"> also can help</w:t>
      </w:r>
      <w:r w:rsidRPr="0027019A">
        <w:rPr>
          <w:rFonts w:ascii="Times New Roman" w:eastAsia="Times New Roman" w:hAnsi="Times New Roman" w:cs="Times New Roman"/>
          <w:sz w:val="24"/>
          <w:szCs w:val="24"/>
        </w:rPr>
        <w:t>. T</w:t>
      </w:r>
      <w:r w:rsidRPr="0027019A">
        <w:rPr>
          <w:rFonts w:ascii="Times New Roman" w:eastAsia="Times New Roman" w:hAnsi="Times New Roman" w:cs="Times New Roman"/>
          <w:sz w:val="24"/>
          <w:szCs w:val="24"/>
        </w:rPr>
        <w:t>here are various cards games that blind children can enjoy and improve their skills. Playing these cards also will enable them to relax from school work and have fun. They will develop mentally and are likely to improve their grades at school.</w:t>
      </w:r>
    </w:p>
    <w:p w:rsidR="00782CD6" w:rsidRPr="0027019A" w:rsidRDefault="00A06BD1" w:rsidP="00AD281A">
      <w:pPr>
        <w:spacing w:line="480" w:lineRule="auto"/>
        <w:rPr>
          <w:rFonts w:ascii="Times New Roman" w:eastAsia="Times New Roman" w:hAnsi="Times New Roman" w:cs="Times New Roman"/>
          <w:b/>
          <w:sz w:val="24"/>
          <w:szCs w:val="24"/>
        </w:rPr>
      </w:pPr>
      <w:r w:rsidRPr="0027019A">
        <w:rPr>
          <w:rFonts w:ascii="Times New Roman" w:eastAsia="Times New Roman" w:hAnsi="Times New Roman" w:cs="Times New Roman"/>
          <w:b/>
          <w:sz w:val="24"/>
          <w:szCs w:val="24"/>
        </w:rPr>
        <w:t>Hearing impa</w:t>
      </w:r>
      <w:r w:rsidRPr="0027019A">
        <w:rPr>
          <w:rFonts w:ascii="Times New Roman" w:eastAsia="Times New Roman" w:hAnsi="Times New Roman" w:cs="Times New Roman"/>
          <w:b/>
          <w:sz w:val="24"/>
          <w:szCs w:val="24"/>
        </w:rPr>
        <w:t>irment</w:t>
      </w:r>
    </w:p>
    <w:p w:rsidR="00782CD6" w:rsidRPr="0027019A" w:rsidRDefault="00A06BD1" w:rsidP="0027019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w:t>
      </w:r>
      <w:r w:rsidRPr="0027019A">
        <w:rPr>
          <w:rFonts w:ascii="Times New Roman" w:eastAsia="Times New Roman" w:hAnsi="Times New Roman" w:cs="Times New Roman"/>
          <w:sz w:val="24"/>
          <w:szCs w:val="24"/>
        </w:rPr>
        <w:t>Brown &amp; Passmore</w:t>
      </w:r>
      <w:r>
        <w:rPr>
          <w:rFonts w:ascii="Times New Roman" w:eastAsia="Times New Roman" w:hAnsi="Times New Roman" w:cs="Times New Roman"/>
          <w:sz w:val="24"/>
          <w:szCs w:val="24"/>
        </w:rPr>
        <w:t xml:space="preserve"> (2013), a</w:t>
      </w:r>
      <w:r w:rsidR="00A63BE4" w:rsidRPr="0027019A">
        <w:rPr>
          <w:rFonts w:ascii="Times New Roman" w:eastAsia="Times New Roman" w:hAnsi="Times New Roman" w:cs="Times New Roman"/>
          <w:sz w:val="24"/>
          <w:szCs w:val="24"/>
        </w:rPr>
        <w:t xml:space="preserve">rt is a good activity for visually impaired children. There is a range of art projects that children with this problem can do. They include wearing, painting, coloring, and drawing. They can also handle elaborate art projects such as working with clay and ceramics. This will be fun activities for them since they do not involve much sense of hearing. The activity will build their art skills that are helpful both at school and at home. </w:t>
      </w:r>
      <w:r w:rsidR="004A3635">
        <w:rPr>
          <w:rFonts w:ascii="Times New Roman" w:eastAsia="Times New Roman" w:hAnsi="Times New Roman" w:cs="Times New Roman"/>
          <w:sz w:val="24"/>
          <w:szCs w:val="24"/>
        </w:rPr>
        <w:t>As a result, t</w:t>
      </w:r>
      <w:r w:rsidR="00A63BE4" w:rsidRPr="0027019A">
        <w:rPr>
          <w:rFonts w:ascii="Times New Roman" w:eastAsia="Times New Roman" w:hAnsi="Times New Roman" w:cs="Times New Roman"/>
          <w:sz w:val="24"/>
          <w:szCs w:val="24"/>
        </w:rPr>
        <w:t>hey will perform well in art exams at school and also can earn a living doing one or several of the art activities.</w:t>
      </w:r>
    </w:p>
    <w:p w:rsidR="00782CD6" w:rsidRPr="0027019A" w:rsidRDefault="00A06BD1" w:rsidP="0027019A">
      <w:pPr>
        <w:spacing w:line="480" w:lineRule="auto"/>
        <w:ind w:firstLine="720"/>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t xml:space="preserve">Visually impaired children can also play with musical toys. The toys offer stimulation and auditory feedback to the impaired child. The child will enjoy the sound and </w:t>
      </w:r>
      <w:r w:rsidRPr="0027019A">
        <w:rPr>
          <w:rFonts w:ascii="Times New Roman" w:eastAsia="Times New Roman" w:hAnsi="Times New Roman" w:cs="Times New Roman"/>
          <w:sz w:val="24"/>
          <w:szCs w:val="24"/>
        </w:rPr>
        <w:t xml:space="preserve">learn how to alter sounds without seeing. </w:t>
      </w:r>
      <w:r w:rsidR="004A3635">
        <w:rPr>
          <w:rFonts w:ascii="Times New Roman" w:eastAsia="Times New Roman" w:hAnsi="Times New Roman" w:cs="Times New Roman"/>
          <w:sz w:val="24"/>
          <w:szCs w:val="24"/>
        </w:rPr>
        <w:t>Consequently, t</w:t>
      </w:r>
      <w:r w:rsidRPr="0027019A">
        <w:rPr>
          <w:rFonts w:ascii="Times New Roman" w:eastAsia="Times New Roman" w:hAnsi="Times New Roman" w:cs="Times New Roman"/>
          <w:sz w:val="24"/>
          <w:szCs w:val="24"/>
        </w:rPr>
        <w:t>his will develop various hand skills of the child.</w:t>
      </w:r>
    </w:p>
    <w:p w:rsidR="00782CD6" w:rsidRPr="0027019A" w:rsidRDefault="00A06BD1" w:rsidP="00AD281A">
      <w:pPr>
        <w:spacing w:line="480" w:lineRule="auto"/>
        <w:rPr>
          <w:rFonts w:ascii="Times New Roman" w:eastAsia="Times New Roman" w:hAnsi="Times New Roman" w:cs="Times New Roman"/>
          <w:b/>
          <w:sz w:val="24"/>
          <w:szCs w:val="24"/>
        </w:rPr>
      </w:pPr>
      <w:r w:rsidRPr="0027019A">
        <w:rPr>
          <w:rFonts w:ascii="Times New Roman" w:eastAsia="Times New Roman" w:hAnsi="Times New Roman" w:cs="Times New Roman"/>
          <w:b/>
          <w:sz w:val="24"/>
          <w:szCs w:val="24"/>
        </w:rPr>
        <w:t>Orthopedic impairments</w:t>
      </w:r>
    </w:p>
    <w:p w:rsidR="00782CD6" w:rsidRPr="0027019A" w:rsidRDefault="00A06BD1" w:rsidP="0027019A">
      <w:pPr>
        <w:spacing w:line="480" w:lineRule="auto"/>
        <w:ind w:firstLine="720"/>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t xml:space="preserve">Learners with orthopedic impairment have particular needs that depend on their specific problems. Such learners can participate in various </w:t>
      </w:r>
      <w:r w:rsidRPr="0027019A">
        <w:rPr>
          <w:rFonts w:ascii="Times New Roman" w:eastAsia="Times New Roman" w:hAnsi="Times New Roman" w:cs="Times New Roman"/>
          <w:sz w:val="24"/>
          <w:szCs w:val="24"/>
        </w:rPr>
        <w:t xml:space="preserve">activities that develop them both socially and intellectually. </w:t>
      </w:r>
      <w:r w:rsidR="00AD281A">
        <w:rPr>
          <w:rFonts w:ascii="Times New Roman" w:eastAsia="Times New Roman" w:hAnsi="Times New Roman" w:cs="Times New Roman"/>
          <w:sz w:val="24"/>
          <w:szCs w:val="24"/>
        </w:rPr>
        <w:t>According to Hendrick &amp; Weissman (2007), l</w:t>
      </w:r>
      <w:r w:rsidRPr="0027019A">
        <w:rPr>
          <w:rFonts w:ascii="Times New Roman" w:eastAsia="Times New Roman" w:hAnsi="Times New Roman" w:cs="Times New Roman"/>
          <w:sz w:val="24"/>
          <w:szCs w:val="24"/>
        </w:rPr>
        <w:t xml:space="preserve">earners who </w:t>
      </w:r>
      <w:r w:rsidR="00822B7C" w:rsidRPr="0027019A">
        <w:rPr>
          <w:rFonts w:ascii="Times New Roman" w:eastAsia="Times New Roman" w:hAnsi="Times New Roman" w:cs="Times New Roman"/>
          <w:sz w:val="24"/>
          <w:szCs w:val="24"/>
        </w:rPr>
        <w:t>have problems</w:t>
      </w:r>
      <w:r w:rsidRPr="0027019A">
        <w:rPr>
          <w:rFonts w:ascii="Times New Roman" w:eastAsia="Times New Roman" w:hAnsi="Times New Roman" w:cs="Times New Roman"/>
          <w:sz w:val="24"/>
          <w:szCs w:val="24"/>
        </w:rPr>
        <w:t xml:space="preserve"> with their hands can engage in games like football. This depends on their level of handicap because those with a small proble</w:t>
      </w:r>
      <w:r w:rsidRPr="0027019A">
        <w:rPr>
          <w:rFonts w:ascii="Times New Roman" w:eastAsia="Times New Roman" w:hAnsi="Times New Roman" w:cs="Times New Roman"/>
          <w:sz w:val="24"/>
          <w:szCs w:val="24"/>
        </w:rPr>
        <w:t xml:space="preserve">m can </w:t>
      </w:r>
      <w:r w:rsidR="004A3635">
        <w:rPr>
          <w:rFonts w:ascii="Times New Roman" w:eastAsia="Times New Roman" w:hAnsi="Times New Roman" w:cs="Times New Roman"/>
          <w:sz w:val="24"/>
          <w:szCs w:val="24"/>
        </w:rPr>
        <w:t xml:space="preserve">fit in teams with normal peers </w:t>
      </w:r>
      <w:r w:rsidRPr="0027019A">
        <w:rPr>
          <w:rFonts w:ascii="Times New Roman" w:eastAsia="Times New Roman" w:hAnsi="Times New Roman" w:cs="Times New Roman"/>
          <w:sz w:val="24"/>
          <w:szCs w:val="24"/>
        </w:rPr>
        <w:t>wh</w:t>
      </w:r>
      <w:r w:rsidR="00F45F74">
        <w:rPr>
          <w:rFonts w:ascii="Times New Roman" w:eastAsia="Times New Roman" w:hAnsi="Times New Roman" w:cs="Times New Roman"/>
          <w:sz w:val="24"/>
          <w:szCs w:val="24"/>
        </w:rPr>
        <w:t>ile those without hands can participate</w:t>
      </w:r>
      <w:bookmarkStart w:id="0" w:name="_GoBack"/>
      <w:bookmarkEnd w:id="0"/>
      <w:r w:rsidRPr="0027019A">
        <w:rPr>
          <w:rFonts w:ascii="Times New Roman" w:eastAsia="Times New Roman" w:hAnsi="Times New Roman" w:cs="Times New Roman"/>
          <w:sz w:val="24"/>
          <w:szCs w:val="24"/>
        </w:rPr>
        <w:t xml:space="preserve"> in special teams meant particularly for them.</w:t>
      </w:r>
    </w:p>
    <w:p w:rsidR="00782CD6" w:rsidRPr="0027019A" w:rsidRDefault="00A06BD1" w:rsidP="004A3635">
      <w:pPr>
        <w:spacing w:line="480" w:lineRule="auto"/>
        <w:ind w:firstLine="720"/>
        <w:rPr>
          <w:rFonts w:ascii="Times New Roman" w:eastAsia="Times New Roman" w:hAnsi="Times New Roman" w:cs="Times New Roman"/>
          <w:sz w:val="24"/>
          <w:szCs w:val="24"/>
        </w:rPr>
      </w:pPr>
      <w:r w:rsidRPr="0027019A">
        <w:rPr>
          <w:rFonts w:ascii="Times New Roman" w:eastAsia="Times New Roman" w:hAnsi="Times New Roman" w:cs="Times New Roman"/>
          <w:sz w:val="24"/>
          <w:szCs w:val="24"/>
        </w:rPr>
        <w:t>Children with this problem can also go to a gym and exercise their bodies. This will develop them psychologically and physically. Those w</w:t>
      </w:r>
      <w:r w:rsidRPr="0027019A">
        <w:rPr>
          <w:rFonts w:ascii="Times New Roman" w:eastAsia="Times New Roman" w:hAnsi="Times New Roman" w:cs="Times New Roman"/>
          <w:sz w:val="24"/>
          <w:szCs w:val="24"/>
        </w:rPr>
        <w:t xml:space="preserve">ho have problems with their legs can </w:t>
      </w:r>
      <w:r w:rsidRPr="0027019A">
        <w:rPr>
          <w:rFonts w:ascii="Times New Roman" w:eastAsia="Times New Roman" w:hAnsi="Times New Roman" w:cs="Times New Roman"/>
          <w:sz w:val="24"/>
          <w:szCs w:val="24"/>
        </w:rPr>
        <w:lastRenderedPageBreak/>
        <w:t xml:space="preserve">exercise their hands and make them stronger. This will be helpful since they execute most of their tasks with the use </w:t>
      </w:r>
      <w:r w:rsidR="00822B7C" w:rsidRPr="0027019A">
        <w:rPr>
          <w:rFonts w:ascii="Times New Roman" w:eastAsia="Times New Roman" w:hAnsi="Times New Roman" w:cs="Times New Roman"/>
          <w:sz w:val="24"/>
          <w:szCs w:val="24"/>
        </w:rPr>
        <w:t>of hands</w:t>
      </w:r>
      <w:r w:rsidRPr="0027019A">
        <w:rPr>
          <w:rFonts w:ascii="Times New Roman" w:eastAsia="Times New Roman" w:hAnsi="Times New Roman" w:cs="Times New Roman"/>
          <w:sz w:val="24"/>
          <w:szCs w:val="24"/>
        </w:rPr>
        <w:t>. Learners with orthopedic impairment who participate in social activities with their pee</w:t>
      </w:r>
      <w:r w:rsidR="0027019A">
        <w:rPr>
          <w:rFonts w:ascii="Times New Roman" w:eastAsia="Times New Roman" w:hAnsi="Times New Roman" w:cs="Times New Roman"/>
          <w:sz w:val="24"/>
          <w:szCs w:val="24"/>
        </w:rPr>
        <w:t xml:space="preserve">rs are as happy as their peers </w:t>
      </w:r>
      <w:r w:rsidRPr="0027019A">
        <w:rPr>
          <w:rFonts w:ascii="Times New Roman" w:eastAsia="Times New Roman" w:hAnsi="Times New Roman" w:cs="Times New Roman"/>
          <w:sz w:val="24"/>
          <w:szCs w:val="24"/>
        </w:rPr>
        <w:t xml:space="preserve">(MacFarlane &amp; </w:t>
      </w:r>
      <w:proofErr w:type="spellStart"/>
      <w:r w:rsidRPr="0027019A">
        <w:rPr>
          <w:rFonts w:ascii="Times New Roman" w:eastAsia="Times New Roman" w:hAnsi="Times New Roman" w:cs="Times New Roman"/>
          <w:sz w:val="24"/>
          <w:szCs w:val="24"/>
        </w:rPr>
        <w:t>Woolfson</w:t>
      </w:r>
      <w:proofErr w:type="spellEnd"/>
      <w:r w:rsidRPr="0027019A">
        <w:rPr>
          <w:rFonts w:ascii="Times New Roman" w:eastAsia="Times New Roman" w:hAnsi="Times New Roman" w:cs="Times New Roman"/>
          <w:sz w:val="24"/>
          <w:szCs w:val="24"/>
        </w:rPr>
        <w:t>, 2013).</w:t>
      </w:r>
      <w:r w:rsidR="004A3635">
        <w:rPr>
          <w:rFonts w:ascii="Times New Roman" w:eastAsia="Times New Roman" w:hAnsi="Times New Roman" w:cs="Times New Roman"/>
          <w:sz w:val="24"/>
          <w:szCs w:val="24"/>
        </w:rPr>
        <w:t xml:space="preserve"> Again, c</w:t>
      </w:r>
      <w:r w:rsidRPr="0027019A">
        <w:rPr>
          <w:rFonts w:ascii="Times New Roman" w:eastAsia="Times New Roman" w:hAnsi="Times New Roman" w:cs="Times New Roman"/>
          <w:sz w:val="24"/>
          <w:szCs w:val="24"/>
        </w:rPr>
        <w:t>hildren who are not severely impaired can participate in team activities such as</w:t>
      </w:r>
      <w:r w:rsidRPr="0027019A">
        <w:rPr>
          <w:rFonts w:ascii="Times New Roman" w:eastAsia="Times New Roman" w:hAnsi="Times New Roman" w:cs="Times New Roman"/>
          <w:sz w:val="24"/>
          <w:szCs w:val="24"/>
        </w:rPr>
        <w:t xml:space="preserve"> skateboarding with their peers. Such children have a low level of impairment and are able to do almost everything that normal children do.</w:t>
      </w:r>
    </w:p>
    <w:p w:rsidR="00782CD6" w:rsidRPr="0027019A" w:rsidRDefault="00782CD6" w:rsidP="0027019A">
      <w:pPr>
        <w:spacing w:line="480" w:lineRule="auto"/>
        <w:rPr>
          <w:rFonts w:ascii="Times New Roman" w:eastAsia="Times New Roman" w:hAnsi="Times New Roman" w:cs="Times New Roman"/>
          <w:sz w:val="24"/>
          <w:szCs w:val="24"/>
        </w:rPr>
      </w:pPr>
    </w:p>
    <w:p w:rsidR="00476BDC" w:rsidRDefault="00A06BD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27019A" w:rsidRDefault="00A06BD1" w:rsidP="0027019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27019A" w:rsidRPr="0027019A" w:rsidRDefault="00A06BD1" w:rsidP="0027019A">
      <w:pPr>
        <w:spacing w:line="480" w:lineRule="auto"/>
        <w:ind w:left="720" w:hanging="720"/>
        <w:rPr>
          <w:rFonts w:ascii="Times New Roman" w:eastAsia="Times New Roman" w:hAnsi="Times New Roman" w:cs="Times New Roman"/>
          <w:sz w:val="24"/>
          <w:szCs w:val="24"/>
        </w:rPr>
      </w:pPr>
      <w:r w:rsidRPr="0027019A">
        <w:rPr>
          <w:rFonts w:ascii="Times New Roman" w:hAnsi="Times New Roman" w:cs="Times New Roman"/>
          <w:color w:val="222222"/>
          <w:sz w:val="24"/>
          <w:szCs w:val="24"/>
          <w:highlight w:val="white"/>
        </w:rPr>
        <w:t>Brown ,C,M,. Packer, T, L,. &amp; Passmore, A (2013). Adquecy of the Regular Early Education Classroom Env</w:t>
      </w:r>
      <w:r w:rsidRPr="0027019A">
        <w:rPr>
          <w:rFonts w:ascii="Times New Roman" w:hAnsi="Times New Roman" w:cs="Times New Roman"/>
          <w:color w:val="222222"/>
          <w:sz w:val="24"/>
          <w:szCs w:val="24"/>
          <w:highlight w:val="white"/>
        </w:rPr>
        <w:t>ironment for Students With Visual Imapairment.</w:t>
      </w:r>
    </w:p>
    <w:p w:rsidR="0027019A" w:rsidRPr="0027019A" w:rsidRDefault="00A06BD1" w:rsidP="0027019A">
      <w:pPr>
        <w:spacing w:line="480" w:lineRule="auto"/>
        <w:ind w:left="720" w:hanging="720"/>
        <w:rPr>
          <w:rFonts w:ascii="Times New Roman" w:eastAsia="Times New Roman" w:hAnsi="Times New Roman" w:cs="Times New Roman"/>
          <w:i/>
          <w:sz w:val="24"/>
          <w:szCs w:val="24"/>
        </w:rPr>
      </w:pPr>
      <w:r w:rsidRPr="0027019A">
        <w:rPr>
          <w:rFonts w:ascii="Times New Roman" w:eastAsia="Times New Roman" w:hAnsi="Times New Roman" w:cs="Times New Roman"/>
          <w:sz w:val="24"/>
          <w:szCs w:val="24"/>
        </w:rPr>
        <w:t xml:space="preserve">Hendrick, J,. Weissman, P. (2007). Total Learning: </w:t>
      </w:r>
      <w:r w:rsidRPr="0027019A">
        <w:rPr>
          <w:rFonts w:ascii="Times New Roman" w:eastAsia="Times New Roman" w:hAnsi="Times New Roman" w:cs="Times New Roman"/>
          <w:i/>
          <w:sz w:val="24"/>
          <w:szCs w:val="24"/>
        </w:rPr>
        <w:t>Developmental Curriculum for the Young Child.</w:t>
      </w:r>
    </w:p>
    <w:p w:rsidR="0027019A" w:rsidRPr="0027019A" w:rsidRDefault="00A06BD1" w:rsidP="0027019A">
      <w:pPr>
        <w:spacing w:line="480" w:lineRule="auto"/>
        <w:ind w:left="720" w:hanging="720"/>
        <w:rPr>
          <w:rFonts w:ascii="Times New Roman" w:hAnsi="Times New Roman" w:cs="Times New Roman"/>
          <w:color w:val="222222"/>
          <w:sz w:val="24"/>
          <w:szCs w:val="24"/>
          <w:highlight w:val="white"/>
        </w:rPr>
      </w:pPr>
      <w:r w:rsidRPr="0027019A">
        <w:rPr>
          <w:rFonts w:ascii="Times New Roman" w:hAnsi="Times New Roman" w:cs="Times New Roman"/>
          <w:color w:val="222222"/>
          <w:sz w:val="24"/>
          <w:szCs w:val="24"/>
          <w:highlight w:val="white"/>
        </w:rPr>
        <w:t>MacFarlane, K., &amp; Woolfson, L. M. (2013). Teacher attitudes and behavior toward the inclusion of children with s</w:t>
      </w:r>
      <w:r w:rsidRPr="0027019A">
        <w:rPr>
          <w:rFonts w:ascii="Times New Roman" w:hAnsi="Times New Roman" w:cs="Times New Roman"/>
          <w:color w:val="222222"/>
          <w:sz w:val="24"/>
          <w:szCs w:val="24"/>
          <w:highlight w:val="white"/>
        </w:rPr>
        <w:t xml:space="preserve">ocial, emotional and behavioral difficulties in mainstream schools: An application of the theory of planned behavior. </w:t>
      </w:r>
      <w:r w:rsidRPr="0027019A">
        <w:rPr>
          <w:rFonts w:ascii="Times New Roman" w:hAnsi="Times New Roman" w:cs="Times New Roman"/>
          <w:i/>
          <w:color w:val="222222"/>
          <w:sz w:val="24"/>
          <w:szCs w:val="24"/>
          <w:highlight w:val="white"/>
        </w:rPr>
        <w:t>Teaching and teacher education</w:t>
      </w:r>
      <w:r w:rsidRPr="0027019A">
        <w:rPr>
          <w:rFonts w:ascii="Times New Roman" w:hAnsi="Times New Roman" w:cs="Times New Roman"/>
          <w:color w:val="222222"/>
          <w:sz w:val="24"/>
          <w:szCs w:val="24"/>
          <w:highlight w:val="white"/>
        </w:rPr>
        <w:t xml:space="preserve">, </w:t>
      </w:r>
      <w:r w:rsidRPr="0027019A">
        <w:rPr>
          <w:rFonts w:ascii="Times New Roman" w:hAnsi="Times New Roman" w:cs="Times New Roman"/>
          <w:i/>
          <w:color w:val="222222"/>
          <w:sz w:val="24"/>
          <w:szCs w:val="24"/>
          <w:highlight w:val="white"/>
        </w:rPr>
        <w:t>29</w:t>
      </w:r>
      <w:r w:rsidRPr="0027019A">
        <w:rPr>
          <w:rFonts w:ascii="Times New Roman" w:hAnsi="Times New Roman" w:cs="Times New Roman"/>
          <w:color w:val="222222"/>
          <w:sz w:val="24"/>
          <w:szCs w:val="24"/>
          <w:highlight w:val="white"/>
        </w:rPr>
        <w:t>, 46-52.</w:t>
      </w:r>
    </w:p>
    <w:sectPr w:rsidR="0027019A" w:rsidRPr="0027019A" w:rsidSect="0027019A">
      <w:headerReference w:type="default" r:id="rId7"/>
      <w:headerReference w:type="first" r:id="rId8"/>
      <w:pgSz w:w="12240" w:h="15840"/>
      <w:pgMar w:top="1440" w:right="1440" w:bottom="1440" w:left="1440" w:header="720" w:footer="720" w:gutter="0"/>
      <w:pgNumType w:start="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6BD1" w:rsidRDefault="00A06BD1">
      <w:pPr>
        <w:spacing w:line="240" w:lineRule="auto"/>
      </w:pPr>
      <w:r>
        <w:separator/>
      </w:r>
    </w:p>
  </w:endnote>
  <w:endnote w:type="continuationSeparator" w:id="0">
    <w:p w:rsidR="00A06BD1" w:rsidRDefault="00A06B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6BD1" w:rsidRDefault="00A06BD1">
      <w:pPr>
        <w:spacing w:line="240" w:lineRule="auto"/>
      </w:pPr>
      <w:r>
        <w:separator/>
      </w:r>
    </w:p>
  </w:footnote>
  <w:footnote w:type="continuationSeparator" w:id="0">
    <w:p w:rsidR="00A06BD1" w:rsidRDefault="00A06BD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9790682"/>
      <w:docPartObj>
        <w:docPartGallery w:val="Page Numbers (Top of Page)"/>
        <w:docPartUnique/>
      </w:docPartObj>
    </w:sdtPr>
    <w:sdtEndPr>
      <w:rPr>
        <w:noProof/>
      </w:rPr>
    </w:sdtEndPr>
    <w:sdtContent>
      <w:p w:rsidR="0027019A" w:rsidRPr="0027019A" w:rsidRDefault="00A06BD1">
        <w:pPr>
          <w:pStyle w:val="Header"/>
          <w:jc w:val="right"/>
          <w:rPr>
            <w:rFonts w:ascii="Times New Roman" w:hAnsi="Times New Roman" w:cs="Times New Roman"/>
            <w:sz w:val="24"/>
            <w:szCs w:val="24"/>
          </w:rPr>
        </w:pPr>
        <w:r w:rsidRPr="0027019A">
          <w:rPr>
            <w:rFonts w:ascii="Times New Roman" w:hAnsi="Times New Roman" w:cs="Times New Roman"/>
            <w:sz w:val="24"/>
            <w:szCs w:val="24"/>
          </w:rPr>
          <w:t xml:space="preserve">DIVERSE LEARNERS IN ART </w:t>
        </w:r>
        <w:r w:rsidRPr="0027019A">
          <w:rPr>
            <w:rFonts w:ascii="Times New Roman" w:hAnsi="Times New Roman" w:cs="Times New Roman"/>
            <w:sz w:val="24"/>
            <w:szCs w:val="24"/>
          </w:rPr>
          <w:t>CURRICULUM</w:t>
        </w:r>
        <w:r>
          <w:rPr>
            <w:rFonts w:ascii="Times New Roman" w:hAnsi="Times New Roman" w:cs="Times New Roman"/>
            <w:sz w:val="24"/>
            <w:szCs w:val="24"/>
          </w:rPr>
          <w:t xml:space="preserve">                                                                         </w:t>
        </w:r>
        <w:r w:rsidRPr="0027019A">
          <w:rPr>
            <w:rFonts w:ascii="Times New Roman" w:hAnsi="Times New Roman" w:cs="Times New Roman"/>
            <w:sz w:val="24"/>
            <w:szCs w:val="24"/>
          </w:rPr>
          <w:fldChar w:fldCharType="begin"/>
        </w:r>
        <w:r w:rsidRPr="0027019A">
          <w:rPr>
            <w:rFonts w:ascii="Times New Roman" w:hAnsi="Times New Roman" w:cs="Times New Roman"/>
            <w:sz w:val="24"/>
            <w:szCs w:val="24"/>
          </w:rPr>
          <w:instrText xml:space="preserve"> PAGE   \* MERGEFORMAT </w:instrText>
        </w:r>
        <w:r w:rsidRPr="0027019A">
          <w:rPr>
            <w:rFonts w:ascii="Times New Roman" w:hAnsi="Times New Roman" w:cs="Times New Roman"/>
            <w:sz w:val="24"/>
            <w:szCs w:val="24"/>
          </w:rPr>
          <w:fldChar w:fldCharType="separate"/>
        </w:r>
        <w:r w:rsidR="00F45F74">
          <w:rPr>
            <w:rFonts w:ascii="Times New Roman" w:hAnsi="Times New Roman" w:cs="Times New Roman"/>
            <w:noProof/>
            <w:sz w:val="24"/>
            <w:szCs w:val="24"/>
          </w:rPr>
          <w:t>4</w:t>
        </w:r>
        <w:r w:rsidRPr="0027019A">
          <w:rPr>
            <w:rFonts w:ascii="Times New Roman" w:hAnsi="Times New Roman" w:cs="Times New Roman"/>
            <w:noProof/>
            <w:sz w:val="24"/>
            <w:szCs w:val="24"/>
          </w:rPr>
          <w:fldChar w:fldCharType="end"/>
        </w:r>
      </w:p>
    </w:sdtContent>
  </w:sdt>
  <w:p w:rsidR="0027019A" w:rsidRPr="0027019A" w:rsidRDefault="0027019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5198956"/>
      <w:docPartObj>
        <w:docPartGallery w:val="Page Numbers (Top of Page)"/>
        <w:docPartUnique/>
      </w:docPartObj>
    </w:sdtPr>
    <w:sdtEndPr>
      <w:rPr>
        <w:noProof/>
      </w:rPr>
    </w:sdtEndPr>
    <w:sdtContent>
      <w:p w:rsidR="0027019A" w:rsidRPr="0027019A" w:rsidRDefault="00A06BD1" w:rsidP="0027019A">
        <w:pPr>
          <w:pStyle w:val="Header"/>
          <w:rPr>
            <w:rFonts w:ascii="Times New Roman" w:hAnsi="Times New Roman" w:cs="Times New Roman"/>
            <w:sz w:val="24"/>
            <w:szCs w:val="24"/>
          </w:rPr>
        </w:pPr>
        <w:r w:rsidRPr="0027019A">
          <w:rPr>
            <w:rFonts w:ascii="Times New Roman" w:hAnsi="Times New Roman" w:cs="Times New Roman"/>
            <w:sz w:val="24"/>
            <w:szCs w:val="24"/>
          </w:rPr>
          <w:t>Running head: DIVERSE LEARNERS IN ART CURRICULUM</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2CD6"/>
    <w:rsid w:val="0027019A"/>
    <w:rsid w:val="00476BDC"/>
    <w:rsid w:val="004A3635"/>
    <w:rsid w:val="00782CD6"/>
    <w:rsid w:val="00822B7C"/>
    <w:rsid w:val="00A06BD1"/>
    <w:rsid w:val="00A63BE4"/>
    <w:rsid w:val="00AD281A"/>
    <w:rsid w:val="00F45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27019A"/>
    <w:pPr>
      <w:tabs>
        <w:tab w:val="center" w:pos="4680"/>
        <w:tab w:val="right" w:pos="9360"/>
      </w:tabs>
      <w:spacing w:line="240" w:lineRule="auto"/>
    </w:pPr>
  </w:style>
  <w:style w:type="character" w:customStyle="1" w:styleId="HeaderChar">
    <w:name w:val="Header Char"/>
    <w:basedOn w:val="DefaultParagraphFont"/>
    <w:link w:val="Header"/>
    <w:uiPriority w:val="99"/>
    <w:rsid w:val="0027019A"/>
  </w:style>
  <w:style w:type="paragraph" w:styleId="Footer">
    <w:name w:val="footer"/>
    <w:basedOn w:val="Normal"/>
    <w:link w:val="FooterChar"/>
    <w:uiPriority w:val="99"/>
    <w:unhideWhenUsed/>
    <w:rsid w:val="0027019A"/>
    <w:pPr>
      <w:tabs>
        <w:tab w:val="center" w:pos="4680"/>
        <w:tab w:val="right" w:pos="9360"/>
      </w:tabs>
      <w:spacing w:line="240" w:lineRule="auto"/>
    </w:pPr>
  </w:style>
  <w:style w:type="character" w:customStyle="1" w:styleId="FooterChar">
    <w:name w:val="Footer Char"/>
    <w:basedOn w:val="DefaultParagraphFont"/>
    <w:link w:val="Footer"/>
    <w:uiPriority w:val="99"/>
    <w:rsid w:val="002701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27019A"/>
    <w:pPr>
      <w:tabs>
        <w:tab w:val="center" w:pos="4680"/>
        <w:tab w:val="right" w:pos="9360"/>
      </w:tabs>
      <w:spacing w:line="240" w:lineRule="auto"/>
    </w:pPr>
  </w:style>
  <w:style w:type="character" w:customStyle="1" w:styleId="HeaderChar">
    <w:name w:val="Header Char"/>
    <w:basedOn w:val="DefaultParagraphFont"/>
    <w:link w:val="Header"/>
    <w:uiPriority w:val="99"/>
    <w:rsid w:val="0027019A"/>
  </w:style>
  <w:style w:type="paragraph" w:styleId="Footer">
    <w:name w:val="footer"/>
    <w:basedOn w:val="Normal"/>
    <w:link w:val="FooterChar"/>
    <w:uiPriority w:val="99"/>
    <w:unhideWhenUsed/>
    <w:rsid w:val="0027019A"/>
    <w:pPr>
      <w:tabs>
        <w:tab w:val="center" w:pos="4680"/>
        <w:tab w:val="right" w:pos="9360"/>
      </w:tabs>
      <w:spacing w:line="240" w:lineRule="auto"/>
    </w:pPr>
  </w:style>
  <w:style w:type="character" w:customStyle="1" w:styleId="FooterChar">
    <w:name w:val="Footer Char"/>
    <w:basedOn w:val="DefaultParagraphFont"/>
    <w:link w:val="Footer"/>
    <w:uiPriority w:val="99"/>
    <w:rsid w:val="00270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7</Pages>
  <Words>1282</Words>
  <Characters>7308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2018-12-20T16:03:00Z</dcterms:created>
  <dcterms:modified xsi:type="dcterms:W3CDTF">2018-12-20T16:45:00Z</dcterms:modified>
</cp:coreProperties>
</file>